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7583" w14:textId="77777777" w:rsidR="00C527F0" w:rsidRPr="00E30312" w:rsidRDefault="00C527F0" w:rsidP="00C527F0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"/>
        </w:rPr>
      </w:pPr>
      <w:r w:rsidRPr="00E30312">
        <w:rPr>
          <w:rFonts w:ascii="Times New Roman" w:eastAsia="Times New Roman" w:hAnsi="Times New Roman" w:cs="Times New Roman"/>
          <w:b/>
          <w:sz w:val="36"/>
          <w:szCs w:val="36"/>
          <w:lang w:val="en"/>
        </w:rPr>
        <w:t>ĐẠI ĐẠO TAM KỲ PHỔ ĐỘ</w:t>
      </w:r>
    </w:p>
    <w:p w14:paraId="6164E8B9" w14:textId="77777777" w:rsidR="00C527F0" w:rsidRPr="00F84A36" w:rsidRDefault="00C527F0" w:rsidP="00C527F0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</w:pPr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(</w:t>
      </w:r>
      <w:proofErr w:type="spellStart"/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Nhứt</w:t>
      </w:r>
      <w:proofErr w:type="spellEnd"/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b</w:t>
      </w:r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á</w:t>
      </w:r>
      <w:proofErr w:type="spellEnd"/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n</w:t>
      </w:r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hứt</w:t>
      </w:r>
      <w:proofErr w:type="spellEnd"/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n</w:t>
      </w:r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iên</w:t>
      </w:r>
      <w:proofErr w:type="spellEnd"/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)</w:t>
      </w:r>
    </w:p>
    <w:p w14:paraId="7740DBA4" w14:textId="77777777" w:rsidR="00C527F0" w:rsidRDefault="00C527F0" w:rsidP="00C527F0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</w:pPr>
      <w:r w:rsidRPr="00E303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TÒA THÁNH TÂY NINH</w:t>
      </w:r>
    </w:p>
    <w:p w14:paraId="0E372C00" w14:textId="77777777" w:rsidR="00C527F0" w:rsidRPr="00E30312" w:rsidRDefault="00C527F0" w:rsidP="00C527F0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"/>
        </w:rPr>
      </w:pPr>
    </w:p>
    <w:p w14:paraId="759FB491" w14:textId="77777777" w:rsidR="00C527F0" w:rsidRPr="00200C87" w:rsidRDefault="00C527F0" w:rsidP="00C527F0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0C8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PHÁT BIỂU CẢM TƯỞNG</w:t>
      </w:r>
    </w:p>
    <w:p w14:paraId="0ADF2434" w14:textId="77777777" w:rsidR="00C527F0" w:rsidRDefault="00C527F0" w:rsidP="00C527F0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NHẬN NHIỆM VỤ PHÓ TRƯỞNG </w:t>
      </w:r>
      <w:r w:rsidRPr="00200C87">
        <w:rPr>
          <w:rFonts w:ascii="Times New Roman" w:eastAsia="Calibri" w:hAnsi="Times New Roman" w:cs="Times New Roman"/>
          <w:b/>
          <w:sz w:val="24"/>
          <w:szCs w:val="24"/>
        </w:rPr>
        <w:t xml:space="preserve">BAN ĐẠI DIỆN HỘI THÁNH </w:t>
      </w:r>
    </w:p>
    <w:p w14:paraId="2D7C8661" w14:textId="77777777" w:rsidR="00C527F0" w:rsidRDefault="00C527F0" w:rsidP="00C527F0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0C87">
        <w:rPr>
          <w:rFonts w:ascii="Times New Roman" w:eastAsia="Calibri" w:hAnsi="Times New Roman" w:cs="Times New Roman"/>
          <w:b/>
          <w:sz w:val="24"/>
          <w:szCs w:val="24"/>
        </w:rPr>
        <w:t>TẠI THÀNH PHỐ HỒ CHÍ MINH</w:t>
      </w:r>
    </w:p>
    <w:p w14:paraId="1D3C0684" w14:textId="77777777" w:rsidR="00C527F0" w:rsidRDefault="00C527F0" w:rsidP="00C527F0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Người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trình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bày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Giáo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Hữu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NGỌC </w:t>
      </w:r>
      <w:r>
        <w:rPr>
          <w:rFonts w:ascii="Times New Roman" w:eastAsia="Calibri" w:hAnsi="Times New Roman" w:cs="Times New Roman"/>
          <w:bCs/>
          <w:sz w:val="24"/>
          <w:szCs w:val="24"/>
        </w:rPr>
        <w:t>NHIỀU</w:t>
      </w:r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THANH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22D2B02D" w14:textId="77777777" w:rsidR="00C527F0" w:rsidRPr="00200C87" w:rsidRDefault="00C527F0" w:rsidP="00C527F0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Tân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Phó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Trưởng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Ban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Đại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Diện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Hội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Thánh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tại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Thành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phố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Hồ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Chí Minh</w:t>
      </w:r>
    </w:p>
    <w:p w14:paraId="07BD66FF" w14:textId="77777777" w:rsidR="00C527F0" w:rsidRPr="00D37FD8" w:rsidRDefault="00C527F0" w:rsidP="00C527F0">
      <w:pPr>
        <w:spacing w:after="120" w:line="259" w:lineRule="auto"/>
        <w:jc w:val="center"/>
        <w:rPr>
          <w:rFonts w:ascii="Times New Roman" w:eastAsia="Arial" w:hAnsi="Times New Roman" w:cs="Times New Roman"/>
          <w:bCs/>
          <w:sz w:val="26"/>
          <w:szCs w:val="26"/>
        </w:rPr>
      </w:pPr>
      <w:r w:rsidRPr="00200C87">
        <w:rPr>
          <w:rFonts w:ascii="Times New Roman" w:eastAsia="Arial" w:hAnsi="Times New Roman" w:cs="Times New Roman"/>
          <w:bCs/>
          <w:sz w:val="26"/>
          <w:szCs w:val="26"/>
        </w:rPr>
        <w:t>-----------------------------</w:t>
      </w:r>
    </w:p>
    <w:p w14:paraId="08250468" w14:textId="77777777" w:rsidR="00C527F0" w:rsidRPr="009E45A6" w:rsidRDefault="00C527F0" w:rsidP="00C527F0">
      <w:pPr>
        <w:spacing w:after="0" w:line="259" w:lineRule="auto"/>
        <w:ind w:left="1135" w:hanging="28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Kính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bach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: </w:t>
      </w:r>
    </w:p>
    <w:p w14:paraId="0F26AD00" w14:textId="77777777" w:rsidR="00C527F0" w:rsidRPr="009E45A6" w:rsidRDefault="00C527F0" w:rsidP="00C527F0">
      <w:pPr>
        <w:numPr>
          <w:ilvl w:val="0"/>
          <w:numId w:val="16"/>
        </w:numPr>
        <w:spacing w:after="0" w:line="259" w:lineRule="auto"/>
        <w:ind w:left="1418" w:hanging="28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Cao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Đài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Tòa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Tây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Ninh;</w:t>
      </w:r>
    </w:p>
    <w:p w14:paraId="59C79AB6" w14:textId="77777777" w:rsidR="00C527F0" w:rsidRPr="009E45A6" w:rsidRDefault="00C527F0" w:rsidP="00C527F0">
      <w:pPr>
        <w:numPr>
          <w:ilvl w:val="0"/>
          <w:numId w:val="16"/>
        </w:numPr>
        <w:spacing w:after="0" w:line="259" w:lineRule="auto"/>
        <w:ind w:left="1418" w:hanging="28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Ban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D</w:t>
      </w:r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iện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Thành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phố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Hồ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Chí Minh;</w:t>
      </w:r>
    </w:p>
    <w:p w14:paraId="59871D6B" w14:textId="77777777" w:rsidR="00C527F0" w:rsidRPr="009E45A6" w:rsidRDefault="00C527F0" w:rsidP="00C527F0">
      <w:pPr>
        <w:numPr>
          <w:ilvl w:val="0"/>
          <w:numId w:val="16"/>
        </w:numPr>
        <w:spacing w:after="0" w:line="259" w:lineRule="auto"/>
        <w:ind w:left="1418" w:hanging="28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D</w:t>
      </w:r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iện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các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Tỉnh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Thành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phố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;</w:t>
      </w:r>
    </w:p>
    <w:p w14:paraId="2F8081E4" w14:textId="77777777" w:rsidR="00C527F0" w:rsidRPr="009E45A6" w:rsidRDefault="00C527F0" w:rsidP="00C527F0">
      <w:pPr>
        <w:numPr>
          <w:ilvl w:val="0"/>
          <w:numId w:val="16"/>
        </w:numPr>
        <w:spacing w:after="0" w:line="259" w:lineRule="auto"/>
        <w:ind w:left="1418" w:hanging="28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biểu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diện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L</w:t>
      </w:r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ãnh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Đảng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Chính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quyền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Mặt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trận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Tổ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quốc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Việt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Nam,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các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sở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ban,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ngành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đoàn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thể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các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cấp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;</w:t>
      </w:r>
    </w:p>
    <w:p w14:paraId="7003D082" w14:textId="77777777" w:rsidR="00C527F0" w:rsidRDefault="00C527F0" w:rsidP="00C527F0">
      <w:pPr>
        <w:numPr>
          <w:ilvl w:val="0"/>
          <w:numId w:val="16"/>
        </w:numPr>
        <w:spacing w:after="0" w:line="259" w:lineRule="auto"/>
        <w:ind w:left="1418" w:hanging="28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Chức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sắc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Thiên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phong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Cai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quản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các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Họ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Nghi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lễ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Chức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việc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chư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đồng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nam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nữ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trong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ngoài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Thành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phố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Hồ</w:t>
      </w:r>
      <w:proofErr w:type="spellEnd"/>
      <w:r w:rsidRPr="009E45A6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Chí Minh.</w:t>
      </w:r>
    </w:p>
    <w:p w14:paraId="5D62EC68" w14:textId="77777777" w:rsidR="00C527F0" w:rsidRPr="009E45A6" w:rsidRDefault="00C527F0" w:rsidP="00C527F0">
      <w:pPr>
        <w:spacing w:after="0" w:line="259" w:lineRule="auto"/>
        <w:ind w:left="1135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</w:p>
    <w:p w14:paraId="37144240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thưa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ngài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;</w:t>
      </w:r>
    </w:p>
    <w:p w14:paraId="1F3E5D61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>ữu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Ngọc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Nhiều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Thanh (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Trần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Văn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Nhiều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),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sinh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năm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1965,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thường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trú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1205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Nguyễn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Thị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Định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phố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22,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phường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Cát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Thành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phố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Hồ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Chí Minh. </w:t>
      </w:r>
    </w:p>
    <w:p w14:paraId="36911AB2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Hôm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nay,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ngày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21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05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năm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Ngọ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(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dương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lịch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: 05/07/2026),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tuân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Huấn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lịnh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số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9E45A6">
        <w:rPr>
          <w:rFonts w:ascii="Times New Roman" w:eastAsia="Arial" w:hAnsi="Times New Roman" w:cs="Times New Roman"/>
          <w:bCs/>
          <w:sz w:val="26"/>
          <w:szCs w:val="26"/>
          <w:lang w:val="vi-VN"/>
        </w:rPr>
        <w:t>282/101-NCPS-HL ngày 19 tháng 04 năm Bính Ngọ (dl 04/06/2026) của Hội Thánh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bổ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đảm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trách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Trưởng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Thành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phố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Hồ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Chí Minh,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phụ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trách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Cụm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02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gồm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18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Họ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>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77B9EAF0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Trong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buổi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lễ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tiếp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rước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Huấn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lị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>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đầy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trang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nghiêm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hôm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nay,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chúng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vô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đón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tiếp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>ãnh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quyền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>ồng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đầu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tiên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gửi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tri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sâu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nhất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chúc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ngài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dồi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dào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khỏe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an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lạc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3276F5F2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thưa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ngài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;</w:t>
      </w:r>
    </w:p>
    <w:p w14:paraId="18C60907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Đứng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trước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mới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giao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giờ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phút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này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lòng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trĩu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nặng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suy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tư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hiểu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rõ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đây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chỉ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một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gửi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gắm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niềm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tin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lớn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lao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Nghĩ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về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chặng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đường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qua,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người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vì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nâng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đỡ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sẻ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chia.</w:t>
      </w:r>
    </w:p>
    <w:p w14:paraId="0055094B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bày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tỏ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lòng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tri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sâu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Trưởng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huynh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Trưởng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>iện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Thành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phố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Hồ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Chí Minh.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Từ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ngày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còn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một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chập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con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đường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địa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phương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Trưởng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huynh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tình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chỉ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dạy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cần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hướng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dẫn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từng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điều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hay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phải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từ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cách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phương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cách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phụng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chúng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sanh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dìu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dắt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đầy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huyết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gương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Trưởng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lastRenderedPageBreak/>
        <w:t>huynh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giúp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từng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thiện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bản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hun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đúc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ý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chí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sắt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son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trưởng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trách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hôm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nay.</w:t>
      </w:r>
    </w:p>
    <w:p w14:paraId="59523B1E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cũng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cảm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>ãnh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quyền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Mặt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Tổ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quốc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Phú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Nhuận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>ãnh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phường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sở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quan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hỗ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giúp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thuận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lợi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rất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nhiều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mọi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42B2C292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Đối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với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chư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đồng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nam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nữ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Họ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Phú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Nhuận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–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người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anh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em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người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đồng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vô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thương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gửi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tri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sâu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nhất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huynh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tỷ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muội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Trong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suốt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năm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qua,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chúng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ta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nhau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trải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qua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biết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bao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thăng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trầm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gian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cũng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như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niềm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vui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tác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kề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vai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sát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tinh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thần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“chia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ngọt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sẻ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bùi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”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đồng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hiệp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điểm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tựa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tiếp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thêm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nguồn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to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lớn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tốt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mọi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giao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tình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ấy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nguyện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ghi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lòng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5EDF26A4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Sau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tri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đặc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biệt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sâu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nhất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hiền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tỷ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Nguyễn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Thị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Sáu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–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người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tri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kỷ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người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đồng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thủy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chung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Trong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cuộc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thấu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hiểu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rằng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mọi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phụng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đều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chung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nhưng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nếu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sinh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thầm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lặng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xuyến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chu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mọi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lo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toan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đình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hiền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tỷ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thì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lòng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an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trọn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vẹn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ý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vác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sứ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thiêng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liêng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này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Hiền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tỷ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hậu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phương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nguồn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động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viên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vô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giá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tiếp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thêm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trên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con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đường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lập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bồi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Chí Tôn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truyền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31DA45FC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thưa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ngài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;</w:t>
      </w:r>
    </w:p>
    <w:p w14:paraId="1DBB974F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Tam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Phổ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Độ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nền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Chí Tôn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khai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lấy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thương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yêu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nền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tảng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lấy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nghĩa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phương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lấy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phục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chúng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sanh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động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cứu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rỗi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Với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trách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cao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giao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nguyện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hiến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dâng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trọn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giữ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vững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nghiêm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chỉnh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chấp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mọi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chỉ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Trưởng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Thành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phố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Hồ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Chí Minh.</w:t>
      </w:r>
    </w:p>
    <w:p w14:paraId="40A88578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niệm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rằng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phụng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pháp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phục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chúng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sanh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chỉ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trách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cao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người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đồ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còn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phương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tiện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báu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mỗi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cá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lập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bồi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cửa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Trong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cương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mới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này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nguyện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đem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hết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năng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huyết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tụy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xem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cũng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thở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bản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;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dù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phía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trước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muôn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khăn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vẫn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quyết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vượt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qua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sứ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phụ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tin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tưởng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kỳ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vọng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chư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đồng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1C152948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này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cá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ý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rõ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mình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độc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rất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mong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tiếp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tục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nhận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hướng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dẫn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sát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sao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Trưởng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huynh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Trưởng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cộng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tác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hỗ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trợ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nhiệt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tình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từ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Ban Cai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Q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>uản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Họ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Ban Nghi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Lễ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đồng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Thành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phố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72DD7D14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Trước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dứt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lời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một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lần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nữa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chúc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biểu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lãnh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chính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quyền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quan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khách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chư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hanh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thường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an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lạc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Chúc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H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uynh,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Tỷ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</w:t>
      </w:r>
      <w:r w:rsidRPr="009E45A6">
        <w:rPr>
          <w:rFonts w:ascii="Times New Roman" w:eastAsia="Arial" w:hAnsi="Times New Roman" w:cs="Times New Roman"/>
          <w:bCs/>
          <w:sz w:val="26"/>
          <w:szCs w:val="26"/>
        </w:rPr>
        <w:t>ồng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bền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chí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tinh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tấn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trên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con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đường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lastRenderedPageBreak/>
        <w:t>lập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bồi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Nguyện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cầu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Chí Tôn,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Phật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Mẫu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rải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hồng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ngài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vạn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kiết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tường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361464DF" w14:textId="77777777" w:rsidR="00C527F0" w:rsidRDefault="00C527F0" w:rsidP="00C527F0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Xin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trân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cảm</w:t>
      </w:r>
      <w:proofErr w:type="spellEnd"/>
      <w:r w:rsidRPr="009E45A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9E45A6">
        <w:rPr>
          <w:rFonts w:ascii="Times New Roman" w:eastAsia="Arial" w:hAnsi="Times New Roman" w:cs="Times New Roman"/>
          <w:bCs/>
          <w:sz w:val="26"/>
          <w:szCs w:val="26"/>
        </w:rPr>
        <w:t>ơn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.</w:t>
      </w:r>
      <w:proofErr w:type="gramEnd"/>
      <w:r>
        <w:rPr>
          <w:rFonts w:ascii="Times New Roman" w:eastAsia="Arial" w:hAnsi="Times New Roman" w:cs="Times New Roman"/>
          <w:bCs/>
          <w:sz w:val="26"/>
          <w:szCs w:val="26"/>
        </w:rPr>
        <w:t>/.</w:t>
      </w:r>
    </w:p>
    <w:p w14:paraId="124B9E2F" w14:textId="77777777" w:rsidR="00853580" w:rsidRPr="00C527F0" w:rsidRDefault="00853580" w:rsidP="00C527F0"/>
    <w:sectPr w:rsidR="00853580" w:rsidRPr="00C527F0" w:rsidSect="003A2CFF">
      <w:pgSz w:w="11907" w:h="16840" w:code="9"/>
      <w:pgMar w:top="1134" w:right="1134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CE9"/>
    <w:multiLevelType w:val="hybridMultilevel"/>
    <w:tmpl w:val="63A66D48"/>
    <w:lvl w:ilvl="0" w:tplc="D7487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3DC"/>
    <w:multiLevelType w:val="multilevel"/>
    <w:tmpl w:val="086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62289"/>
    <w:multiLevelType w:val="hybridMultilevel"/>
    <w:tmpl w:val="6422C618"/>
    <w:lvl w:ilvl="0" w:tplc="B49E8E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EDF"/>
    <w:multiLevelType w:val="hybridMultilevel"/>
    <w:tmpl w:val="798C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2188"/>
    <w:multiLevelType w:val="hybridMultilevel"/>
    <w:tmpl w:val="E3443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25E9"/>
    <w:multiLevelType w:val="hybridMultilevel"/>
    <w:tmpl w:val="943EA344"/>
    <w:lvl w:ilvl="0" w:tplc="53262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9248C"/>
    <w:multiLevelType w:val="hybridMultilevel"/>
    <w:tmpl w:val="B92EC88E"/>
    <w:lvl w:ilvl="0" w:tplc="29C600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9F4F62"/>
    <w:multiLevelType w:val="hybridMultilevel"/>
    <w:tmpl w:val="F9D021D8"/>
    <w:lvl w:ilvl="0" w:tplc="36FA8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72F7C"/>
    <w:multiLevelType w:val="hybridMultilevel"/>
    <w:tmpl w:val="FC98057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85010"/>
    <w:multiLevelType w:val="hybridMultilevel"/>
    <w:tmpl w:val="7C1489D8"/>
    <w:lvl w:ilvl="0" w:tplc="F2123EFE">
      <w:start w:val="89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FC6A5D"/>
    <w:multiLevelType w:val="hybridMultilevel"/>
    <w:tmpl w:val="79DA10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C60CBC"/>
    <w:multiLevelType w:val="hybridMultilevel"/>
    <w:tmpl w:val="7B9C9E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0138CE"/>
    <w:multiLevelType w:val="hybridMultilevel"/>
    <w:tmpl w:val="CC6A809E"/>
    <w:lvl w:ilvl="0" w:tplc="BA0CD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2772E"/>
    <w:multiLevelType w:val="hybridMultilevel"/>
    <w:tmpl w:val="4BC4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41E9"/>
    <w:multiLevelType w:val="hybridMultilevel"/>
    <w:tmpl w:val="B802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E5D2E"/>
    <w:multiLevelType w:val="hybridMultilevel"/>
    <w:tmpl w:val="E3FCF5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3531703">
    <w:abstractNumId w:val="1"/>
  </w:num>
  <w:num w:numId="2" w16cid:durableId="919288647">
    <w:abstractNumId w:val="9"/>
  </w:num>
  <w:num w:numId="3" w16cid:durableId="226693816">
    <w:abstractNumId w:val="10"/>
  </w:num>
  <w:num w:numId="4" w16cid:durableId="1268462053">
    <w:abstractNumId w:val="13"/>
  </w:num>
  <w:num w:numId="5" w16cid:durableId="197547378">
    <w:abstractNumId w:val="7"/>
  </w:num>
  <w:num w:numId="6" w16cid:durableId="489179305">
    <w:abstractNumId w:val="2"/>
  </w:num>
  <w:num w:numId="7" w16cid:durableId="1643654404">
    <w:abstractNumId w:val="15"/>
  </w:num>
  <w:num w:numId="8" w16cid:durableId="2044750021">
    <w:abstractNumId w:val="11"/>
  </w:num>
  <w:num w:numId="9" w16cid:durableId="1250042489">
    <w:abstractNumId w:val="6"/>
  </w:num>
  <w:num w:numId="10" w16cid:durableId="1641032395">
    <w:abstractNumId w:val="8"/>
  </w:num>
  <w:num w:numId="11" w16cid:durableId="1302807612">
    <w:abstractNumId w:val="4"/>
  </w:num>
  <w:num w:numId="12" w16cid:durableId="490217211">
    <w:abstractNumId w:val="0"/>
  </w:num>
  <w:num w:numId="13" w16cid:durableId="1404792045">
    <w:abstractNumId w:val="5"/>
  </w:num>
  <w:num w:numId="14" w16cid:durableId="1590116585">
    <w:abstractNumId w:val="3"/>
  </w:num>
  <w:num w:numId="15" w16cid:durableId="55401906">
    <w:abstractNumId w:val="14"/>
  </w:num>
  <w:num w:numId="16" w16cid:durableId="1549104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FF"/>
    <w:rsid w:val="003A2CFF"/>
    <w:rsid w:val="007805A0"/>
    <w:rsid w:val="00853580"/>
    <w:rsid w:val="00C527F0"/>
    <w:rsid w:val="00E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403B"/>
  <w15:chartTrackingRefBased/>
  <w15:docId w15:val="{88AD520E-3BE5-4B50-8599-36370D6E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CFF"/>
    <w:pPr>
      <w:spacing w:after="200" w:line="276" w:lineRule="auto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C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C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C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C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C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C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C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CFF"/>
    <w:rPr>
      <w:b/>
      <w:bCs/>
      <w:smallCaps/>
      <w:color w:val="0F4761" w:themeColor="accent1" w:themeShade="BF"/>
      <w:spacing w:val="5"/>
    </w:rPr>
  </w:style>
  <w:style w:type="table" w:customStyle="1" w:styleId="TableGrid25">
    <w:name w:val="Table Grid25"/>
    <w:basedOn w:val="TableNormal"/>
    <w:next w:val="TableGrid"/>
    <w:uiPriority w:val="39"/>
    <w:rsid w:val="00C527F0"/>
    <w:pPr>
      <w:spacing w:after="0" w:line="240" w:lineRule="auto"/>
    </w:pPr>
    <w:rPr>
      <w:rFonts w:asciiTheme="minorHAnsi" w:eastAsia="Arial" w:hAnsiTheme="minorHAns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C527F0"/>
    <w:pPr>
      <w:spacing w:after="0" w:line="240" w:lineRule="auto"/>
    </w:pPr>
    <w:rPr>
      <w:rFonts w:asciiTheme="minorHAnsi" w:eastAsia="Arial" w:hAnsiTheme="minorHAns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C527F0"/>
    <w:pPr>
      <w:spacing w:after="0" w:line="240" w:lineRule="auto"/>
    </w:pPr>
    <w:rPr>
      <w:rFonts w:asciiTheme="minorHAnsi" w:eastAsia="Arial" w:hAnsiTheme="minorHAns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2026-07-05T12:22:00Z</dcterms:created>
  <dcterms:modified xsi:type="dcterms:W3CDTF">2026-07-05T12:22:00Z</dcterms:modified>
</cp:coreProperties>
</file>